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2"/>
        <w:jc w:val="center"/>
        <w:outlineLvl w:val="0"/>
        <w:rPr>
          <w:rFonts w:eastAsia="Times New Roman" w:cs="Times New Roman"/>
          <w:b/>
          <w:color w:val="231F20"/>
          <w:position w:val="-1"/>
          <w:sz w:val="32"/>
          <w:szCs w:val="32"/>
        </w:rPr>
      </w:pPr>
      <w:bookmarkStart w:id="0" w:name="_GoBack"/>
      <w:bookmarkEnd w:id="0"/>
      <w:r>
        <w:rPr>
          <w:rFonts w:ascii="Times New Roman" w:hAnsi="Times New Roman" w:cs="Times New Roman"/>
          <w:sz w:val="24"/>
          <w:szCs w:val="24"/>
          <w:lang w:eastAsia="zh-CN" w:bidi="ar-SA"/>
        </w:rPr>
        <w:pict>
          <v:shape id="图片 1" o:spid="_x0000_s1026" type="#_x0000_t75" style="height:34.7pt;width:118.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2"/>
        <w:jc w:val="center"/>
        <w:outlineLvl w:val="0"/>
        <w:rPr>
          <w:rFonts w:eastAsia="Times New Roman" w:cs="Times New Roman"/>
          <w:b/>
          <w:color w:val="231F20"/>
          <w:position w:val="-1"/>
          <w:sz w:val="32"/>
          <w:szCs w:val="32"/>
        </w:rPr>
      </w:pPr>
    </w:p>
    <w:p>
      <w:pPr>
        <w:ind w:right="-32"/>
        <w:jc w:val="center"/>
        <w:outlineLvl w:val="0"/>
        <w:rPr>
          <w:rFonts w:ascii="Times New Roman" w:hAnsi="Times New Roman" w:eastAsia="PMingLiU" w:cs="Times New Roman"/>
          <w:b/>
          <w:color w:val="231F20"/>
          <w:position w:val="-1"/>
          <w:sz w:val="32"/>
          <w:szCs w:val="32"/>
        </w:rPr>
      </w:pPr>
      <w:r>
        <w:rPr>
          <w:rFonts w:ascii="Times New Roman" w:hAnsi="Times New Roman" w:eastAsia="PMingLiU" w:cs="Times New Roman"/>
          <w:b/>
          <w:bCs/>
          <w:sz w:val="32"/>
          <w:szCs w:val="32"/>
          <w:lang w:val="en-US"/>
        </w:rPr>
        <w:t>China Parenting Network Holdings Limited</w:t>
      </w:r>
    </w:p>
    <w:p>
      <w:pPr>
        <w:ind w:right="-32"/>
        <w:jc w:val="center"/>
        <w:outlineLvl w:val="0"/>
        <w:rPr>
          <w:rFonts w:eastAsia="MingLiU"/>
          <w:b/>
          <w:color w:val="231F20"/>
          <w:spacing w:val="8"/>
          <w:position w:val="-1"/>
          <w:sz w:val="32"/>
          <w:szCs w:val="32"/>
          <w:lang w:eastAsia="zh-TW"/>
        </w:rPr>
      </w:pPr>
      <w:r>
        <w:rPr>
          <w:rFonts w:ascii="Times New Roman" w:hAnsi="Times New Roman" w:eastAsia="PMingLiU" w:cs="Times New Roman"/>
          <w:b/>
          <w:bCs/>
          <w:sz w:val="32"/>
          <w:szCs w:val="32"/>
          <w:lang w:val="en-US" w:eastAsia="zh-TW"/>
        </w:rPr>
        <w:t>中國育兒網絡控股有限公司</w:t>
      </w:r>
    </w:p>
    <w:p>
      <w:pPr>
        <w:pStyle w:val="43"/>
        <w:kinsoku w:val="0"/>
        <w:adjustRightInd/>
        <w:jc w:val="center"/>
        <w:rPr>
          <w:rStyle w:val="46"/>
          <w:rFonts w:ascii="MingLiU" w:hAnsi="MingLiU" w:eastAsia="MingLiU"/>
          <w:i/>
          <w:iCs/>
          <w:sz w:val="22"/>
          <w:szCs w:val="22"/>
          <w:lang w:eastAsia="zh-TW"/>
        </w:rPr>
      </w:pPr>
      <w:r>
        <w:rPr>
          <w:rStyle w:val="46"/>
          <w:rFonts w:ascii="MingLiU" w:hAnsi="MingLiU" w:eastAsia="MingLiU"/>
          <w:i/>
          <w:iCs/>
          <w:sz w:val="22"/>
          <w:szCs w:val="22"/>
          <w:lang w:eastAsia="zh-TW"/>
        </w:rPr>
        <w:t>（於開曼群島註冊成立的有限公司）</w:t>
      </w:r>
    </w:p>
    <w:p>
      <w:pPr>
        <w:jc w:val="center"/>
        <w:rPr>
          <w:rFonts w:ascii="MingLiU" w:hAnsi="MingLiU" w:eastAsia="MingLiU"/>
          <w:b/>
          <w:sz w:val="32"/>
          <w:szCs w:val="32"/>
          <w:lang w:eastAsia="zh-TW"/>
        </w:rPr>
      </w:pPr>
      <w:r>
        <w:rPr>
          <w:rStyle w:val="46"/>
          <w:rFonts w:ascii="MingLiU" w:hAnsi="MingLiU" w:eastAsia="MingLiU"/>
          <w:b/>
          <w:iCs/>
          <w:sz w:val="22"/>
          <w:szCs w:val="22"/>
          <w:lang w:eastAsia="zh-TW"/>
        </w:rPr>
        <w:t>（股份代號</w:t>
      </w:r>
      <w:r>
        <w:rPr>
          <w:rStyle w:val="46"/>
          <w:rFonts w:hint="eastAsia" w:ascii="MingLiU" w:hAnsi="MingLiU" w:eastAsia="MingLiU"/>
          <w:b/>
          <w:iCs/>
          <w:sz w:val="22"/>
          <w:szCs w:val="22"/>
          <w:lang w:eastAsia="zh-TW"/>
        </w:rPr>
        <w:t>：</w:t>
      </w:r>
      <w:r>
        <w:rPr>
          <w:rStyle w:val="46"/>
          <w:rFonts w:ascii="MingLiU" w:hAnsi="MingLiU" w:eastAsia="MingLiU"/>
          <w:b/>
          <w:iCs/>
          <w:sz w:val="22"/>
          <w:szCs w:val="22"/>
          <w:lang w:eastAsia="zh-TW"/>
        </w:rPr>
        <w:t>8361）</w:t>
      </w:r>
    </w:p>
    <w:p>
      <w:pPr>
        <w:rPr>
          <w:rFonts w:ascii="MingLiU" w:hAnsi="MingLiU" w:eastAsia="MingLiU"/>
          <w:lang w:eastAsia="zh-TW"/>
        </w:rPr>
      </w:pPr>
    </w:p>
    <w:p>
      <w:pPr>
        <w:autoSpaceDE w:val="0"/>
        <w:autoSpaceDN w:val="0"/>
        <w:adjustRightInd w:val="0"/>
        <w:snapToGrid w:val="0"/>
        <w:jc w:val="center"/>
        <w:rPr>
          <w:rFonts w:eastAsia="PMingLiU"/>
          <w:b/>
          <w:sz w:val="22"/>
          <w:szCs w:val="22"/>
          <w:lang w:val="en-US" w:eastAsia="zh-TW"/>
        </w:rPr>
      </w:pPr>
      <w:r>
        <w:rPr>
          <w:rFonts w:eastAsia="PMingLiU"/>
          <w:b/>
          <w:sz w:val="22"/>
          <w:szCs w:val="22"/>
          <w:lang w:val="en-US" w:eastAsia="zh-TW"/>
        </w:rPr>
        <w:t>股東提名人士參加董事選舉之程序</w:t>
      </w:r>
    </w:p>
    <w:p>
      <w:pPr>
        <w:autoSpaceDE w:val="0"/>
        <w:autoSpaceDN w:val="0"/>
        <w:adjustRightInd w:val="0"/>
        <w:snapToGrid w:val="0"/>
        <w:jc w:val="both"/>
        <w:rPr>
          <w:rFonts w:eastAsia="PMingLiU"/>
          <w:sz w:val="22"/>
          <w:szCs w:val="22"/>
          <w:lang w:val="en-US" w:eastAsia="zh-TW"/>
        </w:rPr>
      </w:pPr>
    </w:p>
    <w:p>
      <w:pPr>
        <w:autoSpaceDE w:val="0"/>
        <w:autoSpaceDN w:val="0"/>
        <w:adjustRightInd w:val="0"/>
        <w:snapToGrid w:val="0"/>
        <w:jc w:val="both"/>
        <w:rPr>
          <w:rFonts w:eastAsia="PMingLiU"/>
          <w:sz w:val="22"/>
          <w:szCs w:val="22"/>
          <w:lang w:val="en-US" w:eastAsia="zh-TW"/>
        </w:rPr>
      </w:pPr>
      <w:r>
        <w:rPr>
          <w:rFonts w:eastAsia="PMingLiU"/>
          <w:sz w:val="22"/>
          <w:szCs w:val="22"/>
          <w:lang w:val="en-US" w:eastAsia="zh-TW"/>
        </w:rPr>
        <w:t>根據</w:t>
      </w:r>
      <w:r>
        <w:rPr>
          <w:rFonts w:ascii="Times New Roman" w:hAnsi="Times New Roman" w:eastAsia="PMingLiU" w:cs="Times New Roman"/>
          <w:bCs/>
          <w:sz w:val="22"/>
          <w:szCs w:val="22"/>
          <w:lang w:val="en-US" w:eastAsia="zh-TW"/>
        </w:rPr>
        <w:t>中國育兒網絡控股有限公司</w:t>
      </w:r>
      <w:r>
        <w:rPr>
          <w:rFonts w:eastAsia="PMingLiU"/>
          <w:sz w:val="22"/>
          <w:szCs w:val="22"/>
          <w:lang w:val="en-US" w:eastAsia="zh-TW"/>
        </w:rPr>
        <w:t>（「</w:t>
      </w:r>
      <w:r>
        <w:rPr>
          <w:rFonts w:eastAsia="PMingLiU"/>
          <w:b/>
          <w:sz w:val="22"/>
          <w:szCs w:val="22"/>
          <w:lang w:val="en-US" w:eastAsia="zh-TW"/>
        </w:rPr>
        <w:t>本公司</w:t>
      </w:r>
      <w:r>
        <w:rPr>
          <w:rFonts w:eastAsia="PMingLiU"/>
          <w:sz w:val="22"/>
          <w:szCs w:val="22"/>
          <w:lang w:val="en-US" w:eastAsia="zh-TW"/>
        </w:rPr>
        <w:t>」）之組織章程細則第85條，除非獲本公司董事（「</w:t>
      </w:r>
      <w:r>
        <w:rPr>
          <w:rFonts w:eastAsia="PMingLiU"/>
          <w:b/>
          <w:sz w:val="22"/>
          <w:szCs w:val="22"/>
          <w:lang w:val="en-US" w:eastAsia="zh-TW"/>
        </w:rPr>
        <w:t>董事</w:t>
      </w:r>
      <w:r>
        <w:rPr>
          <w:rFonts w:eastAsia="PMingLiU"/>
          <w:sz w:val="22"/>
          <w:szCs w:val="22"/>
          <w:lang w:val="en-US" w:eastAsia="zh-TW"/>
        </w:rPr>
        <w:t>」）推薦參選，或由正式合資格出席大會並可於會上投票的股東（並非擬參選者）發出經簽署之書面通知，表明建議提名相關人士參選的意向，且獲提名人士簽署該通知表明願意當選，否則除會上退任董事外，概無任何人士有資格於任何股東大會上參選董事。上述通知須呈交總辦事處或過戶登記處，通知期不得少於七(7)日，倘該等通知是於寄發有關推選董事的股東大會通告後才呈交，則呈交該等通知的期間為寄發有關推選董事的股東大會通告翌日起計至不遲於該股東大會舉行日期前七(7)日。</w:t>
      </w:r>
    </w:p>
    <w:p>
      <w:pPr>
        <w:autoSpaceDE w:val="0"/>
        <w:autoSpaceDN w:val="0"/>
        <w:adjustRightInd w:val="0"/>
        <w:snapToGrid w:val="0"/>
        <w:jc w:val="both"/>
        <w:rPr>
          <w:rFonts w:eastAsia="PMingLiU"/>
          <w:sz w:val="22"/>
          <w:szCs w:val="22"/>
          <w:lang w:val="en-US" w:eastAsia="zh-TW"/>
        </w:rPr>
      </w:pPr>
    </w:p>
    <w:p>
      <w:pPr>
        <w:autoSpaceDE w:val="0"/>
        <w:autoSpaceDN w:val="0"/>
        <w:adjustRightInd w:val="0"/>
        <w:snapToGrid w:val="0"/>
        <w:jc w:val="both"/>
        <w:rPr>
          <w:rFonts w:eastAsia="PMingLiU"/>
          <w:sz w:val="22"/>
          <w:szCs w:val="22"/>
          <w:lang w:val="en-US" w:eastAsia="zh-TW"/>
        </w:rPr>
      </w:pPr>
      <w:r>
        <w:rPr>
          <w:rFonts w:eastAsia="PMingLiU"/>
          <w:sz w:val="22"/>
          <w:szCs w:val="22"/>
          <w:lang w:val="en-US" w:eastAsia="zh-TW"/>
        </w:rPr>
        <w:t>因此，股東若擬於股東大會上提名人士（除其本人外）參選董事，須將下述文件送達本公司總辦事處#或註冊辦事處#，交由本公司</w:t>
      </w:r>
      <w:r>
        <w:rPr>
          <w:rFonts w:hint="eastAsia" w:ascii="MHei-Bold-Identity-H" w:hAnsi="Times New (W1)" w:eastAsia="MHei-Bold-Identity-H" w:cs="MHei-Bold-Identity-H"/>
          <w:bCs/>
          <w:sz w:val="22"/>
          <w:szCs w:val="22"/>
          <w:lang w:val="en-US" w:eastAsia="zh-TW"/>
        </w:rPr>
        <w:t>聯席</w:t>
      </w:r>
      <w:r>
        <w:rPr>
          <w:rFonts w:eastAsia="PMingLiU"/>
          <w:sz w:val="22"/>
          <w:szCs w:val="22"/>
          <w:lang w:val="en-US" w:eastAsia="zh-TW"/>
        </w:rPr>
        <w:t>公司秘書處理：</w:t>
      </w:r>
    </w:p>
    <w:p>
      <w:pPr>
        <w:autoSpaceDE w:val="0"/>
        <w:autoSpaceDN w:val="0"/>
        <w:adjustRightInd w:val="0"/>
        <w:snapToGrid w:val="0"/>
        <w:jc w:val="both"/>
        <w:rPr>
          <w:rFonts w:eastAsia="PMingLiU"/>
          <w:sz w:val="22"/>
          <w:szCs w:val="22"/>
          <w:lang w:val="en-US" w:eastAsia="zh-TW"/>
        </w:rPr>
      </w:pPr>
    </w:p>
    <w:p>
      <w:pPr>
        <w:tabs>
          <w:tab w:val="left" w:pos="720"/>
        </w:tabs>
        <w:autoSpaceDE w:val="0"/>
        <w:autoSpaceDN w:val="0"/>
        <w:adjustRightInd w:val="0"/>
        <w:snapToGrid w:val="0"/>
        <w:ind w:left="720" w:hanging="720"/>
        <w:jc w:val="both"/>
        <w:rPr>
          <w:rFonts w:eastAsia="PMingLiU"/>
          <w:sz w:val="22"/>
          <w:szCs w:val="22"/>
          <w:lang w:val="en-US" w:eastAsia="zh-TW"/>
        </w:rPr>
      </w:pPr>
      <w:r>
        <w:rPr>
          <w:rFonts w:eastAsia="PMingLiU"/>
          <w:sz w:val="22"/>
          <w:szCs w:val="22"/>
          <w:lang w:val="en-US" w:eastAsia="zh-TW"/>
        </w:rPr>
        <w:t xml:space="preserve">(i) </w:t>
      </w:r>
      <w:r>
        <w:rPr>
          <w:rFonts w:eastAsia="PMingLiU"/>
          <w:sz w:val="22"/>
          <w:szCs w:val="22"/>
          <w:lang w:val="en-US" w:eastAsia="zh-TW"/>
        </w:rPr>
        <w:tab/>
      </w:r>
      <w:r>
        <w:rPr>
          <w:rFonts w:eastAsia="PMingLiU"/>
          <w:sz w:val="22"/>
          <w:szCs w:val="22"/>
          <w:lang w:val="en-US" w:eastAsia="zh-TW"/>
        </w:rPr>
        <w:t>其於股東大會上提呈有關決議案的意向的通知，由該名股東妥為簽署，以清晰可閱的形式列明其姓名及地址，其有效性由本公司香港股份過戶分處按其記錄核實及確認為準；及</w:t>
      </w:r>
    </w:p>
    <w:p>
      <w:pPr>
        <w:tabs>
          <w:tab w:val="left" w:pos="720"/>
        </w:tabs>
        <w:autoSpaceDE w:val="0"/>
        <w:autoSpaceDN w:val="0"/>
        <w:adjustRightInd w:val="0"/>
        <w:snapToGrid w:val="0"/>
        <w:ind w:left="720" w:hanging="720"/>
        <w:jc w:val="both"/>
        <w:rPr>
          <w:rFonts w:eastAsia="PMingLiU"/>
          <w:sz w:val="22"/>
          <w:szCs w:val="22"/>
          <w:lang w:val="en-US" w:eastAsia="zh-TW"/>
        </w:rPr>
      </w:pPr>
    </w:p>
    <w:p>
      <w:pPr>
        <w:tabs>
          <w:tab w:val="left" w:pos="720"/>
        </w:tabs>
        <w:autoSpaceDE w:val="0"/>
        <w:autoSpaceDN w:val="0"/>
        <w:adjustRightInd w:val="0"/>
        <w:snapToGrid w:val="0"/>
        <w:ind w:left="720" w:hanging="720"/>
        <w:jc w:val="both"/>
        <w:rPr>
          <w:rFonts w:eastAsia="PMingLiU"/>
          <w:sz w:val="22"/>
          <w:szCs w:val="22"/>
          <w:lang w:val="en-US" w:eastAsia="zh-TW"/>
        </w:rPr>
      </w:pPr>
      <w:r>
        <w:rPr>
          <w:rFonts w:eastAsia="PMingLiU"/>
          <w:sz w:val="22"/>
          <w:szCs w:val="22"/>
          <w:lang w:val="en-US" w:eastAsia="zh-TW"/>
        </w:rPr>
        <w:t xml:space="preserve">(ii) </w:t>
      </w:r>
      <w:r>
        <w:rPr>
          <w:rFonts w:eastAsia="PMingLiU"/>
          <w:sz w:val="22"/>
          <w:szCs w:val="22"/>
          <w:lang w:val="en-US" w:eastAsia="zh-TW"/>
        </w:rPr>
        <w:tab/>
      </w:r>
      <w:r>
        <w:rPr>
          <w:rFonts w:eastAsia="PMingLiU"/>
          <w:sz w:val="22"/>
          <w:szCs w:val="22"/>
          <w:lang w:val="en-US" w:eastAsia="zh-TW"/>
        </w:rPr>
        <w:t>由獲提名的候選人簽立的通知，表明候選人受委任的意願，連同(A)根據香港聯合交易所有限公司</w:t>
      </w:r>
      <w:r>
        <w:rPr>
          <w:rFonts w:hint="eastAsia" w:ascii="PMingLiU" w:hAnsi="PMingLiU" w:eastAsia="PMingLiU"/>
          <w:sz w:val="22"/>
          <w:szCs w:val="22"/>
          <w:lang w:val="en-US" w:eastAsia="zh-TW"/>
        </w:rPr>
        <w:t>創業板</w:t>
      </w:r>
      <w:r>
        <w:rPr>
          <w:rFonts w:eastAsia="PMingLiU"/>
          <w:sz w:val="22"/>
          <w:szCs w:val="22"/>
          <w:lang w:val="en-US" w:eastAsia="zh-TW"/>
        </w:rPr>
        <w:t>證券上市規則第17.50 (2)條須予披露的候選人資料，(B)候選人就公佈其個人資料的書面同意，及(C)候選人的聯絡地址和聯絡電話號碼等資料。</w:t>
      </w:r>
    </w:p>
    <w:p>
      <w:pPr>
        <w:autoSpaceDE w:val="0"/>
        <w:autoSpaceDN w:val="0"/>
        <w:adjustRightInd w:val="0"/>
        <w:snapToGrid w:val="0"/>
        <w:jc w:val="both"/>
        <w:rPr>
          <w:rFonts w:eastAsia="PMingLiU"/>
          <w:sz w:val="22"/>
          <w:szCs w:val="22"/>
          <w:lang w:val="en-US" w:eastAsia="zh-TW"/>
        </w:rPr>
      </w:pPr>
    </w:p>
    <w:p>
      <w:pPr>
        <w:autoSpaceDE w:val="0"/>
        <w:autoSpaceDN w:val="0"/>
        <w:adjustRightInd w:val="0"/>
        <w:snapToGrid w:val="0"/>
        <w:jc w:val="both"/>
        <w:rPr>
          <w:rFonts w:eastAsia="PMingLiU"/>
          <w:sz w:val="22"/>
          <w:szCs w:val="22"/>
          <w:lang w:val="en-US" w:eastAsia="zh-TW"/>
        </w:rPr>
      </w:pPr>
      <w:r>
        <w:rPr>
          <w:rFonts w:eastAsia="PMingLiU"/>
          <w:sz w:val="22"/>
          <w:szCs w:val="22"/>
          <w:lang w:val="en-US" w:eastAsia="zh-TW"/>
        </w:rPr>
        <w:t>如於該股東大會舉行前少於十五(15)個營業日收到該通知，本公司將須考慮押後該股東大會，以(i)評估獲提名的候選人之適合性；及(ii)就該提名於舉行該股東大會前最少十四(14)個足日及不少於十(10)個營業日向股東刊發公告或派發補充通函。</w:t>
      </w:r>
    </w:p>
    <w:p>
      <w:pPr>
        <w:autoSpaceDE w:val="0"/>
        <w:autoSpaceDN w:val="0"/>
        <w:adjustRightInd w:val="0"/>
        <w:snapToGrid w:val="0"/>
        <w:jc w:val="both"/>
        <w:rPr>
          <w:rFonts w:eastAsia="PMingLiU"/>
          <w:sz w:val="20"/>
          <w:szCs w:val="20"/>
          <w:lang w:val="en-US" w:eastAsia="zh-TW"/>
        </w:rPr>
      </w:pPr>
    </w:p>
    <w:p>
      <w:pPr>
        <w:autoSpaceDE w:val="0"/>
        <w:autoSpaceDN w:val="0"/>
        <w:adjustRightInd w:val="0"/>
        <w:jc w:val="both"/>
        <w:rPr>
          <w:rFonts w:eastAsia="PMingLiU"/>
          <w:i/>
          <w:sz w:val="20"/>
          <w:szCs w:val="20"/>
          <w:lang w:val="en-US" w:eastAsia="zh-TW"/>
        </w:rPr>
      </w:pPr>
      <w:r>
        <w:rPr>
          <w:rFonts w:eastAsia="PMingLiU"/>
          <w:i/>
          <w:sz w:val="20"/>
          <w:szCs w:val="20"/>
          <w:lang w:val="en-US" w:eastAsia="zh-TW"/>
        </w:rPr>
        <w:t># 本公司總辦事處地址：</w:t>
      </w:r>
      <w:r>
        <w:rPr>
          <w:rFonts w:hint="eastAsia" w:ascii="MSung-Light-Identity-H" w:hAnsi="Times New (W1)" w:eastAsia="MSung-Light-Identity-H" w:cs="MSung-Light-Identity-H"/>
          <w:i/>
          <w:sz w:val="20"/>
          <w:szCs w:val="20"/>
          <w:lang w:val="en-US" w:eastAsia="zh-TW"/>
        </w:rPr>
        <w:t>中國江蘇省南京市珠江路</w:t>
      </w:r>
      <w:r>
        <w:rPr>
          <w:rFonts w:ascii="Times-Roman" w:hAnsi="Times-Roman" w:eastAsia="MSung-Light-Identity-H" w:cs="Times-Roman"/>
          <w:i/>
          <w:sz w:val="20"/>
          <w:szCs w:val="20"/>
          <w:lang w:val="en-US" w:eastAsia="zh-TW"/>
        </w:rPr>
        <w:t>600</w:t>
      </w:r>
      <w:r>
        <w:rPr>
          <w:rFonts w:hint="eastAsia" w:ascii="MSung-Light-Identity-H" w:hAnsi="Times New (W1)" w:eastAsia="MSung-Light-Identity-H" w:cs="MSung-Light-Identity-H"/>
          <w:i/>
          <w:sz w:val="20"/>
          <w:szCs w:val="20"/>
          <w:lang w:val="en-US" w:eastAsia="zh-TW"/>
        </w:rPr>
        <w:t>號谷陽大廈</w:t>
      </w:r>
      <w:r>
        <w:rPr>
          <w:rFonts w:ascii="Times-Roman" w:hAnsi="Times-Roman" w:eastAsia="MSung-Light-Identity-H" w:cs="Times-Roman"/>
          <w:i/>
          <w:sz w:val="20"/>
          <w:szCs w:val="20"/>
          <w:lang w:val="en-US" w:eastAsia="zh-TW"/>
        </w:rPr>
        <w:t>19</w:t>
      </w:r>
      <w:r>
        <w:rPr>
          <w:rFonts w:hint="eastAsia" w:ascii="MSung-Light-Identity-H" w:hAnsi="Times New (W1)" w:eastAsia="MSung-Light-Identity-H" w:cs="MSung-Light-Identity-H"/>
          <w:i/>
          <w:sz w:val="20"/>
          <w:szCs w:val="20"/>
          <w:lang w:val="en-US" w:eastAsia="zh-TW"/>
        </w:rPr>
        <w:t>樓</w:t>
      </w:r>
      <w:r>
        <w:rPr>
          <w:rFonts w:ascii="Times-Roman" w:hAnsi="Times-Roman" w:eastAsia="MSung-Light-Identity-H" w:cs="Times-Roman"/>
          <w:i/>
          <w:sz w:val="20"/>
          <w:szCs w:val="20"/>
          <w:lang w:val="en-US" w:eastAsia="zh-TW"/>
        </w:rPr>
        <w:t>19F</w:t>
      </w:r>
      <w:r>
        <w:rPr>
          <w:rFonts w:hint="eastAsia" w:ascii="MSung-Light-Identity-H" w:hAnsi="Times New (W1)" w:eastAsia="MSung-Light-Identity-H" w:cs="MSung-Light-Identity-H"/>
          <w:i/>
          <w:sz w:val="20"/>
          <w:szCs w:val="20"/>
          <w:lang w:val="en-US" w:eastAsia="zh-TW"/>
        </w:rPr>
        <w:t>室</w:t>
      </w:r>
    </w:p>
    <w:p>
      <w:pPr>
        <w:autoSpaceDE w:val="0"/>
        <w:autoSpaceDN w:val="0"/>
        <w:adjustRightInd w:val="0"/>
        <w:rPr>
          <w:rFonts w:eastAsia="PMingLiU"/>
          <w:i/>
          <w:sz w:val="20"/>
          <w:szCs w:val="20"/>
          <w:lang w:val="en-US" w:eastAsia="zh-TW"/>
        </w:rPr>
      </w:pPr>
    </w:p>
    <w:p>
      <w:pPr>
        <w:autoSpaceDE w:val="0"/>
        <w:autoSpaceDN w:val="0"/>
        <w:adjustRightInd w:val="0"/>
        <w:jc w:val="both"/>
        <w:rPr>
          <w:rFonts w:eastAsia="PMingLiU"/>
          <w:i/>
          <w:sz w:val="20"/>
          <w:szCs w:val="20"/>
          <w:lang w:val="en-US" w:eastAsia="zh-TW"/>
        </w:rPr>
      </w:pPr>
      <w:r>
        <w:rPr>
          <w:rFonts w:eastAsia="PMingLiU"/>
          <w:i/>
          <w:sz w:val="20"/>
          <w:szCs w:val="20"/>
          <w:lang w:val="en-US" w:eastAsia="zh-TW"/>
        </w:rPr>
        <w:t># 註冊辦事處地址：</w:t>
      </w:r>
      <w:r>
        <w:rPr>
          <w:rFonts w:hint="eastAsia" w:ascii="MSung-Light-Identity-H" w:hAnsi="Times New (W1)" w:eastAsia="MSung-Light-Identity-H" w:cs="MSung-Light-Identity-H"/>
          <w:i/>
          <w:sz w:val="20"/>
          <w:szCs w:val="20"/>
          <w:lang w:val="en-US" w:eastAsia="zh-TW"/>
        </w:rPr>
        <w:t>卓佳證券登記有限公司，香港皇后大道東</w:t>
      </w:r>
      <w:r>
        <w:rPr>
          <w:rFonts w:ascii="Times-Roman" w:hAnsi="Times-Roman" w:eastAsia="MSung-Light-Identity-H" w:cs="Times-Roman"/>
          <w:i/>
          <w:sz w:val="20"/>
          <w:szCs w:val="20"/>
          <w:lang w:val="en-US" w:eastAsia="zh-TW"/>
        </w:rPr>
        <w:t>183</w:t>
      </w:r>
      <w:r>
        <w:rPr>
          <w:rFonts w:hint="eastAsia" w:ascii="MSung-Light-Identity-H" w:hAnsi="Times New (W1)" w:eastAsia="MSung-Light-Identity-H" w:cs="MSung-Light-Identity-H"/>
          <w:i/>
          <w:sz w:val="20"/>
          <w:szCs w:val="20"/>
          <w:lang w:val="en-US" w:eastAsia="zh-TW"/>
        </w:rPr>
        <w:t>號合和中心</w:t>
      </w:r>
      <w:r>
        <w:rPr>
          <w:rFonts w:ascii="Times-Roman" w:hAnsi="Times-Roman" w:eastAsia="MSung-Light-Identity-H" w:cs="Times-Roman"/>
          <w:i/>
          <w:sz w:val="20"/>
          <w:szCs w:val="20"/>
          <w:lang w:val="en-US" w:eastAsia="zh-TW"/>
        </w:rPr>
        <w:t>22</w:t>
      </w:r>
      <w:r>
        <w:rPr>
          <w:rFonts w:hint="eastAsia" w:ascii="MSung-Light-Identity-H" w:hAnsi="Times New (W1)" w:eastAsia="MSung-Light-Identity-H" w:cs="MSung-Light-Identity-H"/>
          <w:i/>
          <w:sz w:val="20"/>
          <w:szCs w:val="20"/>
          <w:lang w:val="en-US" w:eastAsia="zh-TW"/>
        </w:rPr>
        <w:t>樓</w:t>
      </w:r>
    </w:p>
    <w:p>
      <w:pPr>
        <w:autoSpaceDE w:val="0"/>
        <w:autoSpaceDN w:val="0"/>
        <w:adjustRightInd w:val="0"/>
        <w:rPr>
          <w:rFonts w:eastAsia="PMingLiU"/>
          <w:i/>
          <w:sz w:val="20"/>
          <w:szCs w:val="20"/>
          <w:lang w:val="en-US" w:eastAsia="zh-TW"/>
        </w:rPr>
      </w:pPr>
    </w:p>
    <w:p>
      <w:pPr>
        <w:rPr>
          <w:rFonts w:eastAsia="PMingLiU"/>
          <w:b/>
          <w:i/>
          <w:sz w:val="20"/>
          <w:szCs w:val="20"/>
          <w:lang w:eastAsia="zh-TW"/>
        </w:rPr>
      </w:pPr>
      <w:r>
        <w:rPr>
          <w:rFonts w:eastAsia="PMingLiU"/>
          <w:i/>
          <w:sz w:val="20"/>
          <w:szCs w:val="20"/>
          <w:lang w:val="en-US" w:eastAsia="zh-TW"/>
        </w:rPr>
        <w:t>註：倘本文件的英文版本與中文翻譯本有任何不一致，概以英文版本為準。</w:t>
      </w:r>
    </w:p>
    <w:p>
      <w:pPr>
        <w:rPr>
          <w:rFonts w:eastAsia="PMingLiU"/>
          <w:i/>
          <w:sz w:val="20"/>
          <w:szCs w:val="20"/>
          <w:lang w:eastAsia="zh-TW"/>
        </w:rPr>
      </w:pPr>
    </w:p>
    <w:p>
      <w:pPr>
        <w:rPr>
          <w:rFonts w:ascii="MingLiU" w:hAnsi="MingLiU"/>
          <w:sz w:val="20"/>
          <w:szCs w:val="20"/>
        </w:rPr>
      </w:pPr>
    </w:p>
    <w:sectPr>
      <w:footerReference r:id="rId7" w:type="first"/>
      <w:headerReference r:id="rId4" w:type="default"/>
      <w:footerReference r:id="rId5" w:type="default"/>
      <w:footerReference r:id="rId6" w:type="even"/>
      <w:pgSz w:w="11906" w:h="16838"/>
      <w:pgMar w:top="851" w:right="851" w:bottom="851" w:left="1701"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imes New (W1)">
    <w:altName w:val="Times New Roman"/>
    <w:panose1 w:val="00000000000000000000"/>
    <w:charset w:val="00"/>
    <w:family w:val="auto"/>
    <w:pitch w:val="default"/>
    <w:sig w:usb0="E0002AFF" w:usb1="C0007841" w:usb2="00000009" w:usb3="00000000" w:csb0="000001FF" w:csb1="00000000"/>
  </w:font>
  <w:font w:name="Angsana New">
    <w:panose1 w:val="02020603050405020304"/>
    <w:charset w:val="00"/>
    <w:family w:val="auto"/>
    <w:pitch w:val="default"/>
    <w:sig w:usb0="81000003" w:usb1="00000000" w:usb2="00000000" w:usb3="00000000" w:csb0="00010001" w:csb1="0000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Hei-Bold-Identity-H">
    <w:altName w:val="PMingLiU"/>
    <w:panose1 w:val="00000000000000000000"/>
    <w:charset w:val="88"/>
    <w:family w:val="auto"/>
    <w:pitch w:val="default"/>
    <w:sig w:usb0="00000001" w:usb1="08080000" w:usb2="00000010" w:usb3="00000000" w:csb0="00100000" w:csb1="00000000"/>
  </w:font>
  <w:font w:name="MSung-Light-Identity-H">
    <w:altName w:val="PMingLiU"/>
    <w:panose1 w:val="00000000000000000000"/>
    <w:charset w:val="88"/>
    <w:family w:val="auto"/>
    <w:pitch w:val="default"/>
    <w:sig w:usb0="00000001" w:usb1="08080000" w:usb2="00000010" w:usb3="00000000" w:csb0="00100000" w:csb1="00000000"/>
  </w:font>
  <w:font w:name="Times-Roman">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TW" w:eastAsia="zh-TW"/>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fldChar w:fldCharType="begin"/>
    </w:r>
    <w:r>
      <w:instrText xml:space="preserve"> DOCPROPERTY DocumentID \* MERGEFORMAT </w:instrText>
    </w:r>
    <w:r>
      <w:fldChar w:fldCharType="separate"/>
    </w:r>
    <w:r>
      <w:rPr>
        <w:color w:val="191919"/>
        <w:sz w:val="13"/>
      </w:rPr>
      <w:t>HK1_2771276_1 (W2007)</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1718149">
    <w:nsid w:val="39EB3E05"/>
    <w:multiLevelType w:val="multilevel"/>
    <w:tmpl w:val="39EB3E05"/>
    <w:lvl w:ilvl="0" w:tentative="1">
      <w:start w:val="1"/>
      <w:numFmt w:val="lowerLetter"/>
      <w:pStyle w:val="14"/>
      <w:lvlText w:val="(%1)"/>
      <w:lvlJc w:val="left"/>
      <w:pPr>
        <w:ind w:left="680" w:hanging="680"/>
      </w:pPr>
      <w:rPr>
        <w:rFonts w:hint="default"/>
      </w:rPr>
    </w:lvl>
    <w:lvl w:ilvl="1" w:tentative="1">
      <w:start w:val="1"/>
      <w:numFmt w:val="lowerRoman"/>
      <w:pStyle w:val="18"/>
      <w:lvlText w:val="(%2)"/>
      <w:lvlJc w:val="left"/>
      <w:pPr>
        <w:ind w:left="1360" w:hanging="680"/>
      </w:pPr>
      <w:rPr>
        <w:rFonts w:hint="default"/>
      </w:rPr>
    </w:lvl>
    <w:lvl w:ilvl="2" w:tentative="1">
      <w:start w:val="1"/>
      <w:numFmt w:val="upperLetter"/>
      <w:pStyle w:val="22"/>
      <w:lvlText w:val="(%3)"/>
      <w:lvlJc w:val="left"/>
      <w:pPr>
        <w:ind w:left="2040" w:hanging="680"/>
      </w:pPr>
      <w:rPr>
        <w:rFonts w:hint="default"/>
      </w:rPr>
    </w:lvl>
    <w:lvl w:ilvl="3" w:tentative="1">
      <w:start w:val="1"/>
      <w:numFmt w:val="upperRoman"/>
      <w:pStyle w:val="23"/>
      <w:lvlText w:val="(%4)"/>
      <w:lvlJc w:val="left"/>
      <w:pPr>
        <w:ind w:left="2720" w:hanging="680"/>
      </w:pPr>
      <w:rPr>
        <w:rFonts w:hint="default"/>
      </w:rPr>
    </w:lvl>
    <w:lvl w:ilvl="4" w:tentative="1">
      <w:start w:val="1"/>
      <w:numFmt w:val="decimal"/>
      <w:pStyle w:val="24"/>
      <w:lvlText w:val="(%5)"/>
      <w:lvlJc w:val="left"/>
      <w:pPr>
        <w:ind w:left="3400" w:hanging="680"/>
      </w:pPr>
      <w:rPr>
        <w:rFonts w:hint="default"/>
      </w:rPr>
    </w:lvl>
    <w:lvl w:ilvl="5" w:tentative="1">
      <w:start w:val="1"/>
      <w:numFmt w:val="none"/>
      <w:lvlText w:val=""/>
      <w:lvlJc w:val="left"/>
      <w:pPr>
        <w:ind w:left="4080" w:hanging="680"/>
      </w:pPr>
      <w:rPr>
        <w:rFonts w:hint="default"/>
      </w:rPr>
    </w:lvl>
    <w:lvl w:ilvl="6" w:tentative="1">
      <w:start w:val="1"/>
      <w:numFmt w:val="none"/>
      <w:lvlText w:val=""/>
      <w:lvlJc w:val="left"/>
      <w:pPr>
        <w:ind w:left="4760" w:hanging="680"/>
      </w:pPr>
      <w:rPr>
        <w:rFonts w:hint="default"/>
      </w:rPr>
    </w:lvl>
    <w:lvl w:ilvl="7" w:tentative="1">
      <w:start w:val="1"/>
      <w:numFmt w:val="none"/>
      <w:lvlText w:val=""/>
      <w:lvlJc w:val="left"/>
      <w:pPr>
        <w:ind w:left="5440" w:hanging="680"/>
      </w:pPr>
      <w:rPr>
        <w:rFonts w:hint="default"/>
      </w:rPr>
    </w:lvl>
    <w:lvl w:ilvl="8" w:tentative="1">
      <w:start w:val="1"/>
      <w:numFmt w:val="none"/>
      <w:lvlText w:val=""/>
      <w:lvlJc w:val="left"/>
      <w:pPr>
        <w:ind w:left="6120" w:hanging="680"/>
      </w:pPr>
      <w:rPr>
        <w:rFonts w:hint="default"/>
      </w:rPr>
    </w:lvl>
  </w:abstractNum>
  <w:abstractNum w:abstractNumId="436557564">
    <w:nsid w:val="1A0556FC"/>
    <w:multiLevelType w:val="multilevel"/>
    <w:tmpl w:val="1A0556FC"/>
    <w:lvl w:ilvl="0" w:tentative="1">
      <w:start w:val="1"/>
      <w:numFmt w:val="decimal"/>
      <w:pStyle w:val="37"/>
      <w:lvlText w:val="%1."/>
      <w:lvlJc w:val="left"/>
      <w:pPr>
        <w:ind w:left="680" w:hanging="680"/>
      </w:pPr>
      <w:rPr>
        <w:rFonts w:hint="default"/>
      </w:rPr>
    </w:lvl>
    <w:lvl w:ilvl="1" w:tentative="1">
      <w:start w:val="1"/>
      <w:numFmt w:val="decimal"/>
      <w:pStyle w:val="38"/>
      <w:lvlText w:val="%1.%2"/>
      <w:lvlJc w:val="left"/>
      <w:pPr>
        <w:ind w:left="680" w:hanging="680"/>
      </w:pPr>
      <w:rPr>
        <w:rFonts w:hint="default"/>
      </w:rPr>
    </w:lvl>
    <w:lvl w:ilvl="2" w:tentative="1">
      <w:start w:val="1"/>
      <w:numFmt w:val="decimal"/>
      <w:pStyle w:val="39"/>
      <w:lvlText w:val="%1.%2.%3"/>
      <w:lvlJc w:val="left"/>
      <w:pPr>
        <w:ind w:left="680" w:hanging="680"/>
      </w:pPr>
      <w:rPr>
        <w:rFonts w:hint="default"/>
      </w:rPr>
    </w:lvl>
    <w:lvl w:ilvl="3" w:tentative="1">
      <w:start w:val="1"/>
      <w:numFmt w:val="decimal"/>
      <w:pStyle w:val="40"/>
      <w:lvlText w:val="%1.%2.%3.%4"/>
      <w:lvlJc w:val="left"/>
      <w:pPr>
        <w:ind w:left="680" w:hanging="680"/>
      </w:pPr>
      <w:rPr>
        <w:rFonts w:hint="default"/>
      </w:rPr>
    </w:lvl>
    <w:lvl w:ilvl="4" w:tentative="1">
      <w:start w:val="1"/>
      <w:numFmt w:val="decimal"/>
      <w:pStyle w:val="41"/>
      <w:lvlText w:val="%1.%2.%3.%4.%5"/>
      <w:lvlJc w:val="left"/>
      <w:pPr>
        <w:ind w:left="680" w:hanging="680"/>
      </w:pPr>
      <w:rPr>
        <w:rFonts w:hint="default"/>
      </w:rPr>
    </w:lvl>
    <w:lvl w:ilvl="5" w:tentative="1">
      <w:start w:val="1"/>
      <w:numFmt w:val="decimal"/>
      <w:pStyle w:val="42"/>
      <w:lvlText w:val="%1.%2.%3.%4.%5.%6"/>
      <w:lvlJc w:val="left"/>
      <w:pPr>
        <w:ind w:left="680" w:hanging="680"/>
      </w:pPr>
      <w:rPr>
        <w:rFonts w:hint="default"/>
      </w:rPr>
    </w:lvl>
    <w:lvl w:ilvl="6" w:tentative="1">
      <w:start w:val="1"/>
      <w:numFmt w:val="none"/>
      <w:lvlText w:val=""/>
      <w:lvlJc w:val="left"/>
      <w:pPr>
        <w:ind w:left="680" w:hanging="680"/>
      </w:pPr>
      <w:rPr>
        <w:rFonts w:hint="default"/>
      </w:rPr>
    </w:lvl>
    <w:lvl w:ilvl="7" w:tentative="1">
      <w:start w:val="1"/>
      <w:numFmt w:val="none"/>
      <w:lvlText w:val=""/>
      <w:lvlJc w:val="left"/>
      <w:pPr>
        <w:ind w:left="680" w:hanging="680"/>
      </w:pPr>
      <w:rPr>
        <w:rFonts w:hint="default"/>
      </w:rPr>
    </w:lvl>
    <w:lvl w:ilvl="8" w:tentative="1">
      <w:start w:val="1"/>
      <w:numFmt w:val="none"/>
      <w:lvlText w:val=""/>
      <w:lvlJc w:val="left"/>
      <w:pPr>
        <w:ind w:left="680" w:hanging="680"/>
      </w:pPr>
      <w:rPr>
        <w:rFonts w:hint="default"/>
      </w:rPr>
    </w:lvl>
  </w:abstractNum>
  <w:abstractNum w:abstractNumId="1828856611">
    <w:nsid w:val="6D022323"/>
    <w:multiLevelType w:val="multilevel"/>
    <w:tmpl w:val="6D022323"/>
    <w:lvl w:ilvl="0" w:tentative="1">
      <w:start w:val="1"/>
      <w:numFmt w:val="decimal"/>
      <w:pStyle w:val="8"/>
      <w:lvlText w:val="%1."/>
      <w:lvlJc w:val="left"/>
      <w:pPr>
        <w:ind w:left="680" w:hanging="680"/>
      </w:pPr>
      <w:rPr>
        <w:rFonts w:hint="default"/>
      </w:rPr>
    </w:lvl>
    <w:lvl w:ilvl="1" w:tentative="1">
      <w:start w:val="1"/>
      <w:numFmt w:val="decimal"/>
      <w:pStyle w:val="9"/>
      <w:lvlText w:val="%1.%2"/>
      <w:lvlJc w:val="left"/>
      <w:pPr>
        <w:ind w:left="680" w:hanging="680"/>
      </w:pPr>
      <w:rPr>
        <w:rFonts w:hint="default"/>
      </w:rPr>
    </w:lvl>
    <w:lvl w:ilvl="2" w:tentative="1">
      <w:start w:val="1"/>
      <w:numFmt w:val="lowerLetter"/>
      <w:pStyle w:val="10"/>
      <w:lvlText w:val="(%3)"/>
      <w:lvlJc w:val="left"/>
      <w:pPr>
        <w:ind w:left="1361" w:hanging="681"/>
      </w:pPr>
      <w:rPr>
        <w:rFonts w:hint="default"/>
      </w:rPr>
    </w:lvl>
    <w:lvl w:ilvl="3" w:tentative="1">
      <w:start w:val="1"/>
      <w:numFmt w:val="lowerRoman"/>
      <w:pStyle w:val="11"/>
      <w:lvlText w:val="(%4)"/>
      <w:lvlJc w:val="left"/>
      <w:pPr>
        <w:ind w:left="2041" w:hanging="680"/>
      </w:pPr>
      <w:rPr>
        <w:rFonts w:hint="default"/>
      </w:rPr>
    </w:lvl>
    <w:lvl w:ilvl="4" w:tentative="1">
      <w:start w:val="1"/>
      <w:numFmt w:val="upperLetter"/>
      <w:pStyle w:val="12"/>
      <w:lvlText w:val="(%5)"/>
      <w:lvlJc w:val="left"/>
      <w:pPr>
        <w:tabs>
          <w:tab w:val="left" w:pos="2041"/>
        </w:tabs>
        <w:ind w:left="2722" w:hanging="681"/>
      </w:pPr>
      <w:rPr>
        <w:rFonts w:hint="default"/>
      </w:rPr>
    </w:lvl>
    <w:lvl w:ilvl="5" w:tentative="1">
      <w:start w:val="1"/>
      <w:numFmt w:val="upperRoman"/>
      <w:pStyle w:val="13"/>
      <w:lvlText w:val="(%6)"/>
      <w:lvlJc w:val="left"/>
      <w:pPr>
        <w:tabs>
          <w:tab w:val="left" w:pos="2722"/>
        </w:tabs>
        <w:ind w:left="3402" w:hanging="680"/>
      </w:pPr>
      <w:rPr>
        <w:rFonts w:hint="default"/>
      </w:rPr>
    </w:lvl>
    <w:lvl w:ilvl="6" w:tentative="1">
      <w:start w:val="1"/>
      <w:numFmt w:val="none"/>
      <w:lvlText w:val=""/>
      <w:lvlJc w:val="left"/>
      <w:pPr>
        <w:ind w:left="0" w:firstLine="0"/>
      </w:pPr>
      <w:rPr>
        <w:rFonts w:hint="default"/>
      </w:rPr>
    </w:lvl>
    <w:lvl w:ilvl="7" w:tentative="1">
      <w:start w:val="1"/>
      <w:numFmt w:val="none"/>
      <w:lvlText w:val=""/>
      <w:lvlJc w:val="left"/>
      <w:pPr>
        <w:ind w:left="0" w:firstLine="0"/>
      </w:pPr>
      <w:rPr>
        <w:rFonts w:hint="default"/>
      </w:rPr>
    </w:lvl>
    <w:lvl w:ilvl="8" w:tentative="1">
      <w:start w:val="1"/>
      <w:numFmt w:val="none"/>
      <w:lvlText w:val=""/>
      <w:lvlJc w:val="left"/>
      <w:pPr>
        <w:tabs>
          <w:tab w:val="left" w:pos="4536"/>
        </w:tabs>
        <w:ind w:left="0" w:firstLine="0"/>
      </w:pPr>
      <w:rPr>
        <w:rFonts w:hint="default"/>
      </w:rPr>
    </w:lvl>
  </w:abstractNum>
  <w:abstractNum w:abstractNumId="1532910805">
    <w:nsid w:val="5B5E5CD5"/>
    <w:multiLevelType w:val="multilevel"/>
    <w:tmpl w:val="5B5E5CD5"/>
    <w:lvl w:ilvl="0" w:tentative="1">
      <w:start w:val="1"/>
      <w:numFmt w:val="decimal"/>
      <w:pStyle w:val="31"/>
      <w:lvlText w:val="%1."/>
      <w:lvlJc w:val="left"/>
      <w:pPr>
        <w:ind w:left="680" w:hanging="680"/>
      </w:pPr>
      <w:rPr>
        <w:rFonts w:hint="default"/>
      </w:rPr>
    </w:lvl>
    <w:lvl w:ilvl="1" w:tentative="1">
      <w:start w:val="1"/>
      <w:numFmt w:val="lowerLetter"/>
      <w:pStyle w:val="32"/>
      <w:lvlText w:val="(%2)"/>
      <w:lvlJc w:val="left"/>
      <w:pPr>
        <w:ind w:left="1360" w:hanging="680"/>
      </w:pPr>
      <w:rPr>
        <w:rFonts w:hint="default"/>
      </w:rPr>
    </w:lvl>
    <w:lvl w:ilvl="2" w:tentative="1">
      <w:start w:val="1"/>
      <w:numFmt w:val="lowerRoman"/>
      <w:pStyle w:val="33"/>
      <w:lvlText w:val="(%3)"/>
      <w:lvlJc w:val="left"/>
      <w:pPr>
        <w:ind w:left="2040" w:hanging="680"/>
      </w:pPr>
      <w:rPr>
        <w:rFonts w:hint="default"/>
      </w:rPr>
    </w:lvl>
    <w:lvl w:ilvl="3" w:tentative="1">
      <w:start w:val="1"/>
      <w:numFmt w:val="upperLetter"/>
      <w:pStyle w:val="34"/>
      <w:lvlText w:val="(%4)"/>
      <w:lvlJc w:val="left"/>
      <w:pPr>
        <w:ind w:left="2720" w:hanging="680"/>
      </w:pPr>
      <w:rPr>
        <w:rFonts w:hint="default"/>
      </w:rPr>
    </w:lvl>
    <w:lvl w:ilvl="4" w:tentative="1">
      <w:start w:val="1"/>
      <w:numFmt w:val="upperRoman"/>
      <w:pStyle w:val="35"/>
      <w:lvlText w:val="(%5)"/>
      <w:lvlJc w:val="left"/>
      <w:pPr>
        <w:ind w:left="3400" w:hanging="680"/>
      </w:pPr>
      <w:rPr>
        <w:rFonts w:hint="default"/>
      </w:rPr>
    </w:lvl>
    <w:lvl w:ilvl="5" w:tentative="1">
      <w:start w:val="1"/>
      <w:numFmt w:val="decimal"/>
      <w:pStyle w:val="36"/>
      <w:lvlText w:val="(%6)"/>
      <w:lvlJc w:val="left"/>
      <w:pPr>
        <w:ind w:left="4080" w:hanging="680"/>
      </w:pPr>
      <w:rPr>
        <w:rFonts w:hint="default"/>
      </w:rPr>
    </w:lvl>
    <w:lvl w:ilvl="6" w:tentative="1">
      <w:start w:val="1"/>
      <w:numFmt w:val="none"/>
      <w:lvlText w:val=""/>
      <w:lvlJc w:val="left"/>
      <w:pPr>
        <w:ind w:left="4760" w:hanging="680"/>
      </w:pPr>
      <w:rPr>
        <w:rFonts w:hint="default"/>
      </w:rPr>
    </w:lvl>
    <w:lvl w:ilvl="7" w:tentative="1">
      <w:start w:val="1"/>
      <w:numFmt w:val="none"/>
      <w:lvlText w:val=""/>
      <w:lvlJc w:val="left"/>
      <w:pPr>
        <w:ind w:left="5440" w:hanging="680"/>
      </w:pPr>
      <w:rPr>
        <w:rFonts w:hint="default"/>
      </w:rPr>
    </w:lvl>
    <w:lvl w:ilvl="8" w:tentative="1">
      <w:start w:val="1"/>
      <w:numFmt w:val="none"/>
      <w:lvlText w:val=""/>
      <w:lvlJc w:val="left"/>
      <w:pPr>
        <w:ind w:left="6120" w:hanging="680"/>
      </w:pPr>
      <w:rPr>
        <w:rFonts w:hint="default"/>
      </w:rPr>
    </w:lvl>
  </w:abstractNum>
  <w:abstractNum w:abstractNumId="211969378">
    <w:nsid w:val="0CA26562"/>
    <w:multiLevelType w:val="multilevel"/>
    <w:tmpl w:val="0CA26562"/>
    <w:lvl w:ilvl="0" w:tentative="1">
      <w:start w:val="1"/>
      <w:numFmt w:val="decimal"/>
      <w:pStyle w:val="25"/>
      <w:suff w:val="space"/>
      <w:lvlText w:val="%1."/>
      <w:lvlJc w:val="left"/>
      <w:pPr>
        <w:ind w:left="0" w:firstLine="0"/>
      </w:pPr>
      <w:rPr>
        <w:rFonts w:hint="default"/>
      </w:rPr>
    </w:lvl>
    <w:lvl w:ilvl="1" w:tentative="1">
      <w:start w:val="1"/>
      <w:numFmt w:val="decimal"/>
      <w:pStyle w:val="26"/>
      <w:suff w:val="space"/>
      <w:lvlText w:val="%1.%2"/>
      <w:lvlJc w:val="left"/>
      <w:pPr>
        <w:ind w:left="0" w:firstLine="0"/>
      </w:pPr>
      <w:rPr>
        <w:rFonts w:hint="default"/>
      </w:rPr>
    </w:lvl>
    <w:lvl w:ilvl="2" w:tentative="1">
      <w:start w:val="1"/>
      <w:numFmt w:val="lowerLetter"/>
      <w:pStyle w:val="27"/>
      <w:suff w:val="space"/>
      <w:lvlText w:val="(%3)"/>
      <w:lvlJc w:val="left"/>
      <w:pPr>
        <w:ind w:left="0" w:firstLine="0"/>
      </w:pPr>
      <w:rPr>
        <w:rFonts w:hint="default"/>
      </w:rPr>
    </w:lvl>
    <w:lvl w:ilvl="3" w:tentative="1">
      <w:start w:val="1"/>
      <w:numFmt w:val="lowerRoman"/>
      <w:pStyle w:val="28"/>
      <w:suff w:val="space"/>
      <w:lvlText w:val="(%4)"/>
      <w:lvlJc w:val="left"/>
      <w:pPr>
        <w:ind w:left="0" w:firstLine="0"/>
      </w:pPr>
      <w:rPr>
        <w:rFonts w:hint="default"/>
      </w:rPr>
    </w:lvl>
    <w:lvl w:ilvl="4" w:tentative="1">
      <w:start w:val="1"/>
      <w:numFmt w:val="upperLetter"/>
      <w:pStyle w:val="29"/>
      <w:suff w:val="space"/>
      <w:lvlText w:val="(%5)"/>
      <w:lvlJc w:val="left"/>
      <w:pPr>
        <w:ind w:left="0" w:firstLine="0"/>
      </w:pPr>
      <w:rPr>
        <w:rFonts w:hint="default"/>
      </w:rPr>
    </w:lvl>
    <w:lvl w:ilvl="5" w:tentative="1">
      <w:start w:val="1"/>
      <w:numFmt w:val="upperRoman"/>
      <w:pStyle w:val="30"/>
      <w:suff w:val="space"/>
      <w:lvlText w:val="(%6)"/>
      <w:lvlJc w:val="left"/>
      <w:pPr>
        <w:ind w:left="0" w:firstLine="0"/>
      </w:pPr>
      <w:rPr>
        <w:rFonts w:hint="default"/>
      </w:rPr>
    </w:lvl>
    <w:lvl w:ilvl="6" w:tentative="1">
      <w:start w:val="1"/>
      <w:numFmt w:val="none"/>
      <w:lvlText w:val=""/>
      <w:lvlJc w:val="left"/>
      <w:pPr>
        <w:ind w:left="0" w:firstLine="0"/>
      </w:pPr>
      <w:rPr>
        <w:rFonts w:hint="default"/>
      </w:rPr>
    </w:lvl>
    <w:lvl w:ilvl="7" w:tentative="1">
      <w:start w:val="1"/>
      <w:numFmt w:val="none"/>
      <w:lvlText w:val=""/>
      <w:lvlJc w:val="left"/>
      <w:pPr>
        <w:ind w:left="0" w:firstLine="0"/>
      </w:pPr>
      <w:rPr>
        <w:rFonts w:hint="default"/>
      </w:rPr>
    </w:lvl>
    <w:lvl w:ilvl="8" w:tentative="1">
      <w:start w:val="1"/>
      <w:numFmt w:val="none"/>
      <w:lvlText w:val=""/>
      <w:lvlJc w:val="left"/>
      <w:pPr>
        <w:ind w:left="0" w:firstLine="0"/>
      </w:pPr>
      <w:rPr>
        <w:rFonts w:hint="default"/>
      </w:rPr>
    </w:lvl>
  </w:abstractNum>
  <w:num w:numId="1">
    <w:abstractNumId w:val="1828856611"/>
  </w:num>
  <w:num w:numId="2">
    <w:abstractNumId w:val="971718149"/>
  </w:num>
  <w:num w:numId="3">
    <w:abstractNumId w:val="211969378"/>
  </w:num>
  <w:num w:numId="4">
    <w:abstractNumId w:val="1532910805"/>
  </w:num>
  <w:num w:numId="5">
    <w:abstractNumId w:val="4365575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680"/>
  <w:drawingGridHorizontalSpacing w:val="120"/>
  <w:displayHorizontalDrawingGridEvery w:val="2"/>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15DB9"/>
    <w:rsid w:val="00031941"/>
    <w:rsid w:val="000656A2"/>
    <w:rsid w:val="001A1574"/>
    <w:rsid w:val="001C2EE1"/>
    <w:rsid w:val="00215DB9"/>
    <w:rsid w:val="002C5569"/>
    <w:rsid w:val="003B43EF"/>
    <w:rsid w:val="003B6C87"/>
    <w:rsid w:val="003E7A3A"/>
    <w:rsid w:val="004A470D"/>
    <w:rsid w:val="004A5288"/>
    <w:rsid w:val="004B6F01"/>
    <w:rsid w:val="00652DF0"/>
    <w:rsid w:val="006E2C5F"/>
    <w:rsid w:val="00736FD3"/>
    <w:rsid w:val="00827302"/>
    <w:rsid w:val="008334F0"/>
    <w:rsid w:val="00871AE7"/>
    <w:rsid w:val="008B293B"/>
    <w:rsid w:val="00923D27"/>
    <w:rsid w:val="00B34D87"/>
    <w:rsid w:val="00BB5933"/>
    <w:rsid w:val="00C10F9B"/>
    <w:rsid w:val="00E55C22"/>
    <w:rsid w:val="00F242F1"/>
    <w:rsid w:val="2A24197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W1)" w:hAnsi="Times New (W1)" w:eastAsia="宋体" w:cs="Times New (W1)"/>
        <w:lang w:val="en-US" w:eastAsia="zh-CN" w:bidi="ar-SA"/>
      </w:rPr>
    </w:rPrDefault>
  </w:docDefaults>
  <w:latentStyles w:count="260" w:defQFormat="0" w:defUnhideWhenUsed="1" w:defSemiHidden="1" w:defUIPriority="99" w:defLockedState="0">
    <w:lsdException w:qFormat="1" w:unhideWhenUsed="0" w:uiPriority="2"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2"/>
    <w:rPr>
      <w:rFonts w:ascii="Times New Roman" w:hAnsi="Times New Roman" w:cs="Times New Roman"/>
      <w:sz w:val="24"/>
      <w:szCs w:val="24"/>
      <w:lang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47"/>
    <w:unhideWhenUsed/>
    <w:uiPriority w:val="99"/>
    <w:rPr>
      <w:rFonts w:ascii="PMingLiU" w:eastAsia="PMingLiU"/>
      <w:sz w:val="18"/>
      <w:szCs w:val="18"/>
    </w:rPr>
  </w:style>
  <w:style w:type="paragraph" w:styleId="3">
    <w:name w:val="footer"/>
    <w:basedOn w:val="1"/>
    <w:link w:val="45"/>
    <w:unhideWhenUsed/>
    <w:uiPriority w:val="99"/>
    <w:pPr>
      <w:tabs>
        <w:tab w:val="center" w:pos="4513"/>
        <w:tab w:val="right" w:pos="9026"/>
      </w:tabs>
    </w:pPr>
  </w:style>
  <w:style w:type="paragraph" w:styleId="4">
    <w:name w:val="header"/>
    <w:basedOn w:val="1"/>
    <w:link w:val="44"/>
    <w:unhideWhenUsed/>
    <w:uiPriority w:val="99"/>
    <w:pPr>
      <w:tabs>
        <w:tab w:val="center" w:pos="4678"/>
        <w:tab w:val="right" w:pos="9356"/>
      </w:tabs>
    </w:pPr>
  </w:style>
  <w:style w:type="table" w:styleId="7">
    <w:name w:val="Table Grid"/>
    <w:basedOn w:val="6"/>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8">
    <w:name w:val="ME Legal 1"/>
    <w:basedOn w:val="1"/>
    <w:qFormat/>
    <w:uiPriority w:val="0"/>
    <w:pPr>
      <w:numPr>
        <w:ilvl w:val="0"/>
        <w:numId w:val="1"/>
      </w:numPr>
      <w:spacing w:after="240"/>
      <w:outlineLvl w:val="0"/>
    </w:pPr>
  </w:style>
  <w:style w:type="paragraph" w:customStyle="1" w:styleId="9">
    <w:name w:val="ME Legal 2"/>
    <w:basedOn w:val="1"/>
    <w:qFormat/>
    <w:uiPriority w:val="0"/>
    <w:pPr>
      <w:numPr>
        <w:ilvl w:val="1"/>
        <w:numId w:val="1"/>
      </w:numPr>
      <w:spacing w:after="240"/>
      <w:outlineLvl w:val="1"/>
    </w:pPr>
  </w:style>
  <w:style w:type="paragraph" w:customStyle="1" w:styleId="10">
    <w:name w:val="ME Legal 3"/>
    <w:basedOn w:val="1"/>
    <w:qFormat/>
    <w:uiPriority w:val="0"/>
    <w:pPr>
      <w:numPr>
        <w:ilvl w:val="2"/>
        <w:numId w:val="1"/>
      </w:numPr>
      <w:spacing w:after="240"/>
      <w:outlineLvl w:val="2"/>
    </w:pPr>
  </w:style>
  <w:style w:type="paragraph" w:customStyle="1" w:styleId="11">
    <w:name w:val="ME Legal 4"/>
    <w:basedOn w:val="1"/>
    <w:qFormat/>
    <w:uiPriority w:val="0"/>
    <w:pPr>
      <w:numPr>
        <w:ilvl w:val="3"/>
        <w:numId w:val="1"/>
      </w:numPr>
      <w:spacing w:after="240"/>
      <w:outlineLvl w:val="3"/>
    </w:pPr>
  </w:style>
  <w:style w:type="paragraph" w:customStyle="1" w:styleId="12">
    <w:name w:val="ME Legal 5"/>
    <w:basedOn w:val="1"/>
    <w:qFormat/>
    <w:uiPriority w:val="0"/>
    <w:pPr>
      <w:numPr>
        <w:ilvl w:val="4"/>
        <w:numId w:val="1"/>
      </w:numPr>
      <w:spacing w:after="240"/>
      <w:outlineLvl w:val="4"/>
    </w:pPr>
  </w:style>
  <w:style w:type="paragraph" w:customStyle="1" w:styleId="13">
    <w:name w:val="ME Legal 6"/>
    <w:basedOn w:val="1"/>
    <w:qFormat/>
    <w:uiPriority w:val="0"/>
    <w:pPr>
      <w:numPr>
        <w:ilvl w:val="5"/>
        <w:numId w:val="1"/>
      </w:numPr>
      <w:spacing w:after="240"/>
      <w:outlineLvl w:val="5"/>
    </w:pPr>
  </w:style>
  <w:style w:type="paragraph" w:customStyle="1" w:styleId="14">
    <w:name w:val="ME Basic 1"/>
    <w:basedOn w:val="1"/>
    <w:qFormat/>
    <w:uiPriority w:val="1"/>
    <w:pPr>
      <w:numPr>
        <w:ilvl w:val="0"/>
        <w:numId w:val="2"/>
      </w:numPr>
      <w:spacing w:after="240"/>
      <w:outlineLvl w:val="0"/>
    </w:pPr>
  </w:style>
  <w:style w:type="paragraph" w:customStyle="1" w:styleId="15">
    <w:name w:val="ME Title 1"/>
    <w:basedOn w:val="1"/>
    <w:next w:val="1"/>
    <w:qFormat/>
    <w:uiPriority w:val="2"/>
    <w:pPr>
      <w:keepNext/>
    </w:pPr>
    <w:rPr>
      <w:rFonts w:ascii="Arial" w:hAnsi="Arial"/>
      <w:b/>
    </w:rPr>
  </w:style>
  <w:style w:type="paragraph" w:customStyle="1" w:styleId="16">
    <w:name w:val="ME Title 2"/>
    <w:basedOn w:val="1"/>
    <w:next w:val="1"/>
    <w:qFormat/>
    <w:uiPriority w:val="2"/>
    <w:pPr>
      <w:keepNext/>
    </w:pPr>
    <w:rPr>
      <w:rFonts w:ascii="Arial" w:hAnsi="Arial"/>
      <w:b/>
      <w:sz w:val="22"/>
    </w:rPr>
  </w:style>
  <w:style w:type="paragraph" w:customStyle="1" w:styleId="17">
    <w:name w:val="ME Title 3"/>
    <w:basedOn w:val="1"/>
    <w:next w:val="1"/>
    <w:qFormat/>
    <w:uiPriority w:val="2"/>
    <w:pPr>
      <w:keepNext/>
    </w:pPr>
    <w:rPr>
      <w:rFonts w:ascii="Arial" w:hAnsi="Arial"/>
      <w:b/>
      <w:i/>
      <w:sz w:val="22"/>
    </w:rPr>
  </w:style>
  <w:style w:type="paragraph" w:customStyle="1" w:styleId="18">
    <w:name w:val="ME Basic 2"/>
    <w:basedOn w:val="1"/>
    <w:qFormat/>
    <w:uiPriority w:val="1"/>
    <w:pPr>
      <w:numPr>
        <w:ilvl w:val="1"/>
        <w:numId w:val="2"/>
      </w:numPr>
      <w:spacing w:after="240"/>
      <w:outlineLvl w:val="1"/>
    </w:pPr>
  </w:style>
  <w:style w:type="paragraph" w:customStyle="1" w:styleId="19">
    <w:name w:val="List Paragraph"/>
    <w:basedOn w:val="1"/>
    <w:unhideWhenUsed/>
    <w:qFormat/>
    <w:uiPriority w:val="34"/>
    <w:pPr>
      <w:ind w:left="720"/>
    </w:pPr>
  </w:style>
  <w:style w:type="paragraph" w:customStyle="1" w:styleId="20">
    <w:name w:val="ME Chapter heading"/>
    <w:basedOn w:val="1"/>
    <w:next w:val="1"/>
    <w:qFormat/>
    <w:uiPriority w:val="6"/>
    <w:pPr>
      <w:pBdr>
        <w:bottom w:val="single" w:color="auto" w:sz="4" w:space="1"/>
      </w:pBdr>
      <w:spacing w:before="140" w:after="480" w:line="480" w:lineRule="exact"/>
      <w:outlineLvl w:val="0"/>
    </w:pPr>
    <w:rPr>
      <w:rFonts w:ascii="Arial" w:hAnsi="Arial" w:eastAsia="Times New Roman" w:cs="Angsana New"/>
      <w:spacing w:val="-10"/>
      <w:w w:val="95"/>
      <w:sz w:val="48"/>
      <w:szCs w:val="48"/>
      <w:lang/>
    </w:rPr>
  </w:style>
  <w:style w:type="paragraph" w:customStyle="1" w:styleId="21">
    <w:name w:val="ME Sub heading"/>
    <w:basedOn w:val="1"/>
    <w:next w:val="1"/>
    <w:qFormat/>
    <w:uiPriority w:val="6"/>
    <w:pPr>
      <w:spacing w:before="200" w:after="200" w:line="400" w:lineRule="exact"/>
    </w:pPr>
    <w:rPr>
      <w:rFonts w:ascii="Arial" w:hAnsi="Arial" w:eastAsia="Times New Roman" w:cs="Angsana New"/>
      <w:spacing w:val="-10"/>
      <w:w w:val="95"/>
      <w:sz w:val="40"/>
      <w:szCs w:val="40"/>
      <w:lang/>
    </w:rPr>
  </w:style>
  <w:style w:type="paragraph" w:customStyle="1" w:styleId="22">
    <w:name w:val="ME Basic 3"/>
    <w:basedOn w:val="1"/>
    <w:qFormat/>
    <w:uiPriority w:val="1"/>
    <w:pPr>
      <w:numPr>
        <w:ilvl w:val="2"/>
        <w:numId w:val="2"/>
      </w:numPr>
      <w:spacing w:after="240"/>
      <w:outlineLvl w:val="2"/>
    </w:pPr>
  </w:style>
  <w:style w:type="paragraph" w:customStyle="1" w:styleId="23">
    <w:name w:val="ME Basic 4"/>
    <w:basedOn w:val="1"/>
    <w:qFormat/>
    <w:uiPriority w:val="1"/>
    <w:pPr>
      <w:numPr>
        <w:ilvl w:val="3"/>
        <w:numId w:val="2"/>
      </w:numPr>
      <w:spacing w:after="240"/>
      <w:outlineLvl w:val="3"/>
    </w:pPr>
  </w:style>
  <w:style w:type="paragraph" w:customStyle="1" w:styleId="24">
    <w:name w:val="ME Basic 5"/>
    <w:basedOn w:val="1"/>
    <w:qFormat/>
    <w:uiPriority w:val="1"/>
    <w:pPr>
      <w:numPr>
        <w:ilvl w:val="4"/>
        <w:numId w:val="2"/>
      </w:numPr>
      <w:spacing w:after="240"/>
      <w:outlineLvl w:val="4"/>
    </w:pPr>
  </w:style>
  <w:style w:type="paragraph" w:customStyle="1" w:styleId="25">
    <w:name w:val="ME NoIndent 1"/>
    <w:basedOn w:val="1"/>
    <w:qFormat/>
    <w:uiPriority w:val="3"/>
    <w:pPr>
      <w:numPr>
        <w:ilvl w:val="0"/>
        <w:numId w:val="3"/>
      </w:numPr>
      <w:outlineLvl w:val="0"/>
    </w:pPr>
  </w:style>
  <w:style w:type="paragraph" w:customStyle="1" w:styleId="26">
    <w:name w:val="ME NoIndent 2"/>
    <w:basedOn w:val="1"/>
    <w:qFormat/>
    <w:uiPriority w:val="3"/>
    <w:pPr>
      <w:numPr>
        <w:ilvl w:val="1"/>
        <w:numId w:val="3"/>
      </w:numPr>
      <w:outlineLvl w:val="1"/>
    </w:pPr>
  </w:style>
  <w:style w:type="paragraph" w:customStyle="1" w:styleId="27">
    <w:name w:val="ME NoIndent 3"/>
    <w:basedOn w:val="1"/>
    <w:qFormat/>
    <w:uiPriority w:val="3"/>
    <w:pPr>
      <w:numPr>
        <w:ilvl w:val="2"/>
        <w:numId w:val="3"/>
      </w:numPr>
      <w:outlineLvl w:val="2"/>
    </w:pPr>
  </w:style>
  <w:style w:type="paragraph" w:customStyle="1" w:styleId="28">
    <w:name w:val="ME NoIndent 4"/>
    <w:basedOn w:val="1"/>
    <w:qFormat/>
    <w:uiPriority w:val="3"/>
    <w:pPr>
      <w:numPr>
        <w:ilvl w:val="3"/>
        <w:numId w:val="3"/>
      </w:numPr>
      <w:outlineLvl w:val="3"/>
    </w:pPr>
  </w:style>
  <w:style w:type="paragraph" w:customStyle="1" w:styleId="29">
    <w:name w:val="ME NoIndent 5"/>
    <w:basedOn w:val="1"/>
    <w:qFormat/>
    <w:uiPriority w:val="3"/>
    <w:pPr>
      <w:numPr>
        <w:ilvl w:val="4"/>
        <w:numId w:val="3"/>
      </w:numPr>
      <w:outlineLvl w:val="4"/>
    </w:pPr>
  </w:style>
  <w:style w:type="paragraph" w:customStyle="1" w:styleId="30">
    <w:name w:val="ME NoIndent 6"/>
    <w:basedOn w:val="1"/>
    <w:qFormat/>
    <w:uiPriority w:val="3"/>
    <w:pPr>
      <w:numPr>
        <w:ilvl w:val="5"/>
        <w:numId w:val="3"/>
      </w:numPr>
      <w:outlineLvl w:val="5"/>
    </w:pPr>
  </w:style>
  <w:style w:type="paragraph" w:customStyle="1" w:styleId="31">
    <w:name w:val="ME Number 1"/>
    <w:basedOn w:val="1"/>
    <w:qFormat/>
    <w:uiPriority w:val="3"/>
    <w:pPr>
      <w:numPr>
        <w:ilvl w:val="0"/>
        <w:numId w:val="4"/>
      </w:numPr>
      <w:spacing w:after="240"/>
      <w:outlineLvl w:val="0"/>
    </w:pPr>
  </w:style>
  <w:style w:type="paragraph" w:customStyle="1" w:styleId="32">
    <w:name w:val="ME Number 2"/>
    <w:basedOn w:val="1"/>
    <w:qFormat/>
    <w:uiPriority w:val="3"/>
    <w:pPr>
      <w:numPr>
        <w:ilvl w:val="1"/>
        <w:numId w:val="4"/>
      </w:numPr>
      <w:spacing w:after="240"/>
      <w:outlineLvl w:val="1"/>
    </w:pPr>
  </w:style>
  <w:style w:type="paragraph" w:customStyle="1" w:styleId="33">
    <w:name w:val="ME Number 3"/>
    <w:basedOn w:val="1"/>
    <w:qFormat/>
    <w:uiPriority w:val="3"/>
    <w:pPr>
      <w:numPr>
        <w:ilvl w:val="2"/>
        <w:numId w:val="4"/>
      </w:numPr>
      <w:spacing w:after="240"/>
      <w:outlineLvl w:val="2"/>
    </w:pPr>
  </w:style>
  <w:style w:type="paragraph" w:customStyle="1" w:styleId="34">
    <w:name w:val="ME Number 4"/>
    <w:basedOn w:val="1"/>
    <w:qFormat/>
    <w:uiPriority w:val="3"/>
    <w:pPr>
      <w:numPr>
        <w:ilvl w:val="3"/>
        <w:numId w:val="4"/>
      </w:numPr>
      <w:spacing w:after="240"/>
      <w:outlineLvl w:val="3"/>
    </w:pPr>
  </w:style>
  <w:style w:type="paragraph" w:customStyle="1" w:styleId="35">
    <w:name w:val="ME Number 5"/>
    <w:basedOn w:val="1"/>
    <w:qFormat/>
    <w:uiPriority w:val="3"/>
    <w:pPr>
      <w:numPr>
        <w:ilvl w:val="4"/>
        <w:numId w:val="4"/>
      </w:numPr>
      <w:spacing w:after="240"/>
      <w:outlineLvl w:val="4"/>
    </w:pPr>
  </w:style>
  <w:style w:type="paragraph" w:customStyle="1" w:styleId="36">
    <w:name w:val="ME Number 6"/>
    <w:basedOn w:val="1"/>
    <w:qFormat/>
    <w:uiPriority w:val="3"/>
    <w:pPr>
      <w:numPr>
        <w:ilvl w:val="5"/>
        <w:numId w:val="4"/>
      </w:numPr>
      <w:spacing w:after="240"/>
      <w:outlineLvl w:val="5"/>
    </w:pPr>
  </w:style>
  <w:style w:type="paragraph" w:customStyle="1" w:styleId="37">
    <w:name w:val="Legal 1"/>
    <w:basedOn w:val="1"/>
    <w:qFormat/>
    <w:uiPriority w:val="5"/>
    <w:pPr>
      <w:numPr>
        <w:ilvl w:val="0"/>
        <w:numId w:val="5"/>
      </w:numPr>
      <w:spacing w:after="240"/>
      <w:outlineLvl w:val="0"/>
    </w:pPr>
  </w:style>
  <w:style w:type="paragraph" w:customStyle="1" w:styleId="38">
    <w:name w:val="Legal 2"/>
    <w:basedOn w:val="1"/>
    <w:qFormat/>
    <w:uiPriority w:val="5"/>
    <w:pPr>
      <w:numPr>
        <w:ilvl w:val="1"/>
        <w:numId w:val="5"/>
      </w:numPr>
      <w:spacing w:after="240"/>
      <w:outlineLvl w:val="1"/>
    </w:pPr>
  </w:style>
  <w:style w:type="paragraph" w:customStyle="1" w:styleId="39">
    <w:name w:val="Legal 3"/>
    <w:basedOn w:val="1"/>
    <w:qFormat/>
    <w:uiPriority w:val="5"/>
    <w:pPr>
      <w:numPr>
        <w:ilvl w:val="2"/>
        <w:numId w:val="5"/>
      </w:numPr>
      <w:spacing w:after="240"/>
      <w:outlineLvl w:val="2"/>
    </w:pPr>
  </w:style>
  <w:style w:type="paragraph" w:customStyle="1" w:styleId="40">
    <w:name w:val="Legal 4"/>
    <w:basedOn w:val="1"/>
    <w:qFormat/>
    <w:uiPriority w:val="5"/>
    <w:pPr>
      <w:numPr>
        <w:ilvl w:val="3"/>
        <w:numId w:val="5"/>
      </w:numPr>
      <w:spacing w:after="240"/>
      <w:outlineLvl w:val="3"/>
    </w:pPr>
  </w:style>
  <w:style w:type="paragraph" w:customStyle="1" w:styleId="41">
    <w:name w:val="Legal 5"/>
    <w:basedOn w:val="1"/>
    <w:qFormat/>
    <w:uiPriority w:val="5"/>
    <w:pPr>
      <w:numPr>
        <w:ilvl w:val="4"/>
        <w:numId w:val="5"/>
      </w:numPr>
      <w:spacing w:after="240"/>
      <w:outlineLvl w:val="4"/>
    </w:pPr>
  </w:style>
  <w:style w:type="paragraph" w:customStyle="1" w:styleId="42">
    <w:name w:val="Legal 6"/>
    <w:basedOn w:val="1"/>
    <w:qFormat/>
    <w:uiPriority w:val="5"/>
    <w:pPr>
      <w:numPr>
        <w:ilvl w:val="5"/>
        <w:numId w:val="5"/>
      </w:numPr>
      <w:spacing w:after="240"/>
      <w:outlineLvl w:val="5"/>
    </w:pPr>
  </w:style>
  <w:style w:type="paragraph" w:customStyle="1" w:styleId="43">
    <w:name w:val="Style 2"/>
    <w:basedOn w:val="1"/>
    <w:uiPriority w:val="99"/>
    <w:pPr>
      <w:autoSpaceDE w:val="0"/>
      <w:autoSpaceDN w:val="0"/>
      <w:adjustRightInd w:val="0"/>
    </w:pPr>
    <w:rPr>
      <w:rFonts w:eastAsia="Times New Roman"/>
      <w:sz w:val="20"/>
      <w:szCs w:val="20"/>
      <w:lang w:val="en-US" w:eastAsia="en-US"/>
    </w:rPr>
  </w:style>
  <w:style w:type="character" w:customStyle="1" w:styleId="44">
    <w:name w:val="Header Char"/>
    <w:basedOn w:val="5"/>
    <w:link w:val="4"/>
    <w:uiPriority w:val="99"/>
    <w:rPr>
      <w:rFonts w:ascii="Times New Roman" w:hAnsi="Times New Roman"/>
    </w:rPr>
  </w:style>
  <w:style w:type="character" w:customStyle="1" w:styleId="45">
    <w:name w:val="Footer Char"/>
    <w:basedOn w:val="5"/>
    <w:link w:val="3"/>
    <w:uiPriority w:val="99"/>
    <w:rPr/>
  </w:style>
  <w:style w:type="character" w:customStyle="1" w:styleId="46">
    <w:name w:val="Character Style 3"/>
    <w:uiPriority w:val="99"/>
    <w:rPr>
      <w:sz w:val="20"/>
      <w:szCs w:val="20"/>
    </w:rPr>
  </w:style>
  <w:style w:type="character" w:customStyle="1" w:styleId="47">
    <w:name w:val="Balloon Text Char"/>
    <w:basedOn w:val="5"/>
    <w:link w:val="2"/>
    <w:semiHidden/>
    <w:uiPriority w:val="99"/>
    <w:rPr>
      <w:rFonts w:ascii="PMingLiU" w:hAnsi="Times New Roman" w:eastAsia="PMingLiU"/>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Minter Ellison</Company>
  <Pages>1</Pages>
  <Words>135</Words>
  <Characters>770</Characters>
  <Lines>6</Lines>
  <Paragraphs>1</Paragraphs>
  <TotalTime>0</TotalTime>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2015-06-11T02:55:00Z</dcterms:created>
  <dc:creator>Minter Ellison</dc:creator>
  <cp:lastModifiedBy>Administrator</cp:lastModifiedBy>
  <dcterms:modified xsi:type="dcterms:W3CDTF">2015-07-01T02:23:18Z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HK1_2771276_1 (W2007)</vt:lpwstr>
  </property>
  <property fmtid="{D5CDD505-2E9C-101B-9397-08002B2CF9AE}" pid="4" name="KSOProductBuildVer">
    <vt:lpwstr>2052-9.1.0.5108</vt:lpwstr>
  </property>
</Properties>
</file>